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sz w:val="48"/>
          <w:szCs w:val="48"/>
        </w:rPr>
        <w:t xml:space="preserve">Technology-Based Learning for M.A. Economics</w:t>
      </w:r>
    </w:p>
    <w:p>
      <w:pPr>
        <w:spacing w:after="200"/>
      </w:pPr>
      <w:r>
        <w:rPr>
          <w:color w:val="666666"/>
          <w:sz w:val="28"/>
          <w:szCs w:val="28"/>
        </w:rPr>
        <w:t xml:space="preserve">Madurai Kamaraj University | M.A. Economics</w:t>
      </w:r>
    </w:p>
    <w:p>
      <w:pPr>
        <w:spacing w:after="300"/>
      </w:pPr>
      <w:r>
        <w:rPr>
          <w:i/>
          <w:iCs/>
          <w:sz w:val="24"/>
          <w:szCs w:val="24"/>
        </w:rPr>
        <w:t xml:space="preserve">Effective Year: 2018–2019</w:t>
      </w:r>
    </w:p>
    <w:p>
      <w:pPr>
        <w:pStyle w:val="Heading1"/>
        <w:spacing w:after="200" w:before="300"/>
      </w:pPr>
      <w:r>
        <w:t xml:space="preserve">Programme Overview</w:t>
      </w:r>
    </w:p>
    <w:p>
      <w:pPr>
        <w:spacing w:after="80"/>
      </w:pPr>
      <w:r>
        <w:rPr>
          <w:b/>
          <w:bCs/>
          <w:sz w:val="24"/>
          <w:szCs w:val="24"/>
        </w:rPr>
        <w:t xml:space="preserve">Total Papers: </w:t>
      </w:r>
      <w:r>
        <w:rPr>
          <w:sz w:val="24"/>
          <w:szCs w:val="24"/>
        </w:rPr>
        <w:t xml:space="preserve">20</w:t>
      </w:r>
    </w:p>
    <w:p>
      <w:pPr>
        <w:spacing w:after="80"/>
      </w:pPr>
      <w:r>
        <w:rPr>
          <w:b/>
          <w:bCs/>
          <w:sz w:val="24"/>
          <w:szCs w:val="24"/>
        </w:rPr>
        <w:t xml:space="preserve">Core Papers: </w:t>
      </w:r>
      <w:r>
        <w:rPr>
          <w:sz w:val="24"/>
          <w:szCs w:val="24"/>
        </w:rPr>
        <w:t xml:space="preserve">12</w:t>
      </w:r>
    </w:p>
    <w:p>
      <w:pPr>
        <w:spacing w:after="80"/>
      </w:pPr>
      <w:r>
        <w:rPr>
          <w:b/>
          <w:bCs/>
          <w:sz w:val="24"/>
          <w:szCs w:val="24"/>
        </w:rPr>
        <w:t xml:space="preserve">Subject Electives: </w:t>
      </w:r>
      <w:r>
        <w:rPr>
          <w:sz w:val="24"/>
          <w:szCs w:val="24"/>
        </w:rPr>
        <w:t xml:space="preserve">4</w:t>
      </w:r>
    </w:p>
    <w:p>
      <w:pPr>
        <w:spacing w:after="80"/>
      </w:pPr>
      <w:r>
        <w:rPr>
          <w:b/>
          <w:bCs/>
          <w:sz w:val="24"/>
          <w:szCs w:val="24"/>
        </w:rPr>
        <w:t xml:space="preserve">Non-Subject Electives: </w:t>
      </w:r>
      <w:r>
        <w:rPr>
          <w:sz w:val="24"/>
          <w:szCs w:val="24"/>
        </w:rPr>
        <w:t xml:space="preserve">4</w:t>
      </w:r>
    </w:p>
    <w:p>
      <w:pPr>
        <w:spacing w:after="80"/>
      </w:pPr>
      <w:r>
        <w:rPr>
          <w:b/>
          <w:bCs/>
          <w:sz w:val="24"/>
          <w:szCs w:val="24"/>
        </w:rPr>
        <w:t xml:space="preserve">Semesters: </w:t>
      </w:r>
      <w:r>
        <w:rPr>
          <w:sz w:val="24"/>
          <w:szCs w:val="24"/>
        </w:rPr>
        <w:t xml:space="preserve">4</w:t>
      </w:r>
    </w:p>
    <w:p>
      <w:pPr>
        <w:spacing w:after="80"/>
      </w:pPr>
      <w:r>
        <w:rPr>
          <w:b/>
          <w:bCs/>
          <w:sz w:val="24"/>
          <w:szCs w:val="24"/>
        </w:rPr>
        <w:t xml:space="preserve">Total Credits: </w:t>
      </w:r>
      <w:r>
        <w:rPr>
          <w:sz w:val="24"/>
          <w:szCs w:val="24"/>
        </w:rPr>
        <w:t xml:space="preserve">86</w:t>
      </w:r>
    </w:p>
    <w:p>
      <w:pPr>
        <w:pStyle w:val="Heading1"/>
        <w:spacing w:after="200" w:before="300"/>
      </w:pPr>
      <w:r>
        <w:t xml:space="preserve">Subject Categories</w:t>
      </w:r>
    </w:p>
    <w:p>
      <w:pPr>
        <w:pStyle w:val="Heading2"/>
        <w:spacing w:after="200" w:before="300"/>
      </w:pPr>
      <w:r>
        <w:t xml:space="preserve">Core Theory Papers</w:t>
      </w:r>
    </w:p>
    <w:p>
      <w:pPr>
        <w:spacing w:after="120"/>
      </w:pPr>
      <w:r>
        <w:rPr>
          <w:i/>
          <w:iCs/>
          <w:sz w:val="24"/>
          <w:szCs w:val="24"/>
        </w:rPr>
        <w:t xml:space="preserve">Micro I &amp; II · Macro I &amp; II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Papers:</w:t>
      </w:r>
    </w:p>
    <w:p>
      <w:pPr>
        <w:spacing w:after="120"/>
      </w:pPr>
      <w:r>
        <w:rPr>
          <w:sz w:val="24"/>
          <w:szCs w:val="24"/>
        </w:rPr>
        <w:t xml:space="preserve">• Micro Economics I &amp; II</w:t>
      </w:r>
    </w:p>
    <w:p>
      <w:pPr>
        <w:spacing w:after="120"/>
      </w:pPr>
      <w:r>
        <w:rPr>
          <w:sz w:val="24"/>
          <w:szCs w:val="24"/>
        </w:rPr>
        <w:t xml:space="preserve">• Macro Economics I &amp; II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Recommended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Use Case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Badge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GeoGebra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Interactive Simulation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Plot indifference curves, isoquants, IS-LM models visually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Desmos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Graphing Calculator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Cost curves, revenue functions, market equilibrium diagrams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PhET Simulations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Interactive Labs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Market dynamics, supply-demand shifts, game theory scenarios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Khan Academy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Video Lectures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Keynesian theory, business cycles, IS-LM framework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Key Highlights:</w:t>
      </w:r>
    </w:p>
    <w:p>
      <w:pPr>
        <w:spacing w:after="120"/>
      </w:pPr>
      <w:r>
        <w:rPr>
          <w:sz w:val="24"/>
          <w:szCs w:val="24"/>
        </w:rPr>
        <w:t xml:space="preserve">• Visualize Slutsky theorem, Cobweb model, and Nash equilibrium interactively</w:t>
      </w:r>
    </w:p>
    <w:p>
      <w:pPr>
        <w:spacing w:after="120"/>
      </w:pPr>
      <w:r>
        <w:rPr>
          <w:sz w:val="24"/>
          <w:szCs w:val="24"/>
        </w:rPr>
        <w:t xml:space="preserve">• AI chatbots for formative MCQ self-testing (matches Section A exam pattern)</w:t>
      </w:r>
    </w:p>
    <w:p>
      <w:pPr>
        <w:spacing w:after="120"/>
      </w:pPr>
      <w:r>
        <w:rPr>
          <w:sz w:val="24"/>
          <w:szCs w:val="24"/>
        </w:rPr>
        <w:t xml:space="preserve">• NPTEL lectures mapped to each unit of Micro and Macro syllabus</w:t>
      </w:r>
    </w:p>
    <w:p>
      <w:pPr>
        <w:spacing w:after="120"/>
      </w:pPr>
      <w:r>
        <w:rPr>
          <w:sz w:val="24"/>
          <w:szCs w:val="24"/>
        </w:rPr>
        <w:t xml:space="preserve">• Flipped classroom: students watch lectures before class, solve problems during</w:t>
      </w:r>
    </w:p>
    <w:p>
      <w:pPr>
        <w:pStyle w:val="Heading2"/>
        <w:spacing w:after="200" w:before="300"/>
      </w:pPr>
      <w:r>
        <w:t xml:space="preserve">Mathematical Economics</w:t>
      </w:r>
    </w:p>
    <w:p>
      <w:pPr>
        <w:spacing w:after="120"/>
      </w:pPr>
      <w:r>
        <w:rPr>
          <w:i/>
          <w:iCs/>
          <w:sz w:val="24"/>
          <w:szCs w:val="24"/>
        </w:rPr>
        <w:t xml:space="preserve">Core Paper 3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Papers:</w:t>
      </w:r>
    </w:p>
    <w:p>
      <w:pPr>
        <w:spacing w:after="120"/>
      </w:pPr>
      <w:r>
        <w:rPr>
          <w:sz w:val="24"/>
          <w:szCs w:val="24"/>
        </w:rPr>
        <w:t xml:space="preserve">• Mathematical Economics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Recommended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Use Case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Badge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Wolfram Alpha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Computation Engine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Solve optimization, differentiation, and Slutsky equations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GeoGebra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Visualization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Market equilibrium stability (Walras/Marshall), game theory payoff matrices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Excel Solver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Optimization Tool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Constrained optimization matching Units 1–3 directly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Cosmolearning.org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Video Lectures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Mathematical economics video series (cited in syllabus)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Cited in Syllabus</w:t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Key Highlights:</w:t>
      </w:r>
    </w:p>
    <w:p>
      <w:pPr>
        <w:spacing w:after="120"/>
      </w:pPr>
      <w:r>
        <w:rPr>
          <w:sz w:val="24"/>
          <w:szCs w:val="24"/>
        </w:rPr>
        <w:t xml:space="preserve">• Syllabus itself cites cosmolearning.org and inomics.com — formalize into course delivery</w:t>
      </w:r>
    </w:p>
    <w:p>
      <w:pPr>
        <w:spacing w:after="120"/>
      </w:pPr>
      <w:r>
        <w:rPr>
          <w:sz w:val="24"/>
          <w:szCs w:val="24"/>
        </w:rPr>
        <w:t xml:space="preserve">• Solve Cobb-Douglas, CES, and Translog functions numerically in Wolfram Alpha</w:t>
      </w:r>
    </w:p>
    <w:p>
      <w:pPr>
        <w:spacing w:after="120"/>
      </w:pPr>
      <w:r>
        <w:rPr>
          <w:sz w:val="24"/>
          <w:szCs w:val="24"/>
        </w:rPr>
        <w:t xml:space="preserve">• Game theory payoff matrices simulated with interactive online solvers</w:t>
      </w:r>
    </w:p>
    <w:p>
      <w:pPr>
        <w:spacing w:after="120"/>
      </w:pPr>
      <w:r>
        <w:rPr>
          <w:sz w:val="24"/>
          <w:szCs w:val="24"/>
        </w:rPr>
        <w:t xml:space="preserve">• MATLAB/Octave for matrix algebra problems in Unit 1</w:t>
      </w:r>
    </w:p>
    <w:p>
      <w:pPr>
        <w:pStyle w:val="Heading2"/>
        <w:spacing w:after="200" w:before="300"/>
      </w:pPr>
      <w:r>
        <w:t xml:space="preserve">Econometrics &amp; Research Methodology</w:t>
      </w:r>
    </w:p>
    <w:p>
      <w:pPr>
        <w:spacing w:after="120"/>
      </w:pPr>
      <w:r>
        <w:rPr>
          <w:i/>
          <w:iCs/>
          <w:sz w:val="24"/>
          <w:szCs w:val="24"/>
        </w:rPr>
        <w:t xml:space="preserve">Core Papers 6 &amp; 9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Papers:</w:t>
      </w:r>
    </w:p>
    <w:p>
      <w:pPr>
        <w:spacing w:after="120"/>
      </w:pPr>
      <w:r>
        <w:rPr>
          <w:sz w:val="24"/>
          <w:szCs w:val="24"/>
        </w:rPr>
        <w:t xml:space="preserve">• Basic Econometrics</w:t>
      </w:r>
    </w:p>
    <w:p>
      <w:pPr>
        <w:spacing w:after="120"/>
      </w:pPr>
      <w:r>
        <w:rPr>
          <w:sz w:val="24"/>
          <w:szCs w:val="24"/>
        </w:rPr>
        <w:t xml:space="preserve">• Research Methodology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Recommended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Use Case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Badge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SPSS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Statistical Software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OLS regression, ANOVA, factor analysis, Probit/Logit models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Prescribed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EViews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Econometric Software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Time series, Koyck model, autoregressive models, consumption functions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Prescribed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 / Python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Open Source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Regression, dummy variables, heteroscedasticity tests, multicollinearity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RBI DBIE Portal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Live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Real Indian economic data for regression exercises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Key Highlights:</w:t>
      </w:r>
    </w:p>
    <w:p>
      <w:pPr>
        <w:spacing w:after="120"/>
      </w:pPr>
      <w:r>
        <w:rPr>
          <w:sz w:val="24"/>
          <w:szCs w:val="24"/>
        </w:rPr>
        <w:t xml:space="preserve">• Replication studies: reproduce published paper results using EViews</w:t>
      </w:r>
    </w:p>
    <w:p>
      <w:pPr>
        <w:spacing w:after="120"/>
      </w:pPr>
      <w:r>
        <w:rPr>
          <w:sz w:val="24"/>
          <w:szCs w:val="24"/>
        </w:rPr>
        <w:t xml:space="preserve">• World Bank &amp; MOSPI datasets for live econometric practice</w:t>
      </w:r>
    </w:p>
    <w:p>
      <w:pPr>
        <w:spacing w:after="120"/>
      </w:pPr>
      <w:r>
        <w:rPr>
          <w:sz w:val="24"/>
          <w:szCs w:val="24"/>
        </w:rPr>
        <w:t xml:space="preserve">• R Markdown / Jupyter Notebooks for reproducible research reports</w:t>
      </w:r>
    </w:p>
    <w:p>
      <w:pPr>
        <w:spacing w:after="120"/>
      </w:pPr>
      <w:r>
        <w:rPr>
          <w:sz w:val="24"/>
          <w:szCs w:val="24"/>
        </w:rPr>
        <w:t xml:space="preserve">• Kaggle datasets for cross-sectional and panel data exercises</w:t>
      </w:r>
    </w:p>
    <w:p>
      <w:pPr>
        <w:pStyle w:val="Heading2"/>
        <w:spacing w:after="200" w:before="300"/>
      </w:pPr>
      <w:r>
        <w:t xml:space="preserve">Computer Applications in Economics</w:t>
      </w:r>
    </w:p>
    <w:p>
      <w:pPr>
        <w:spacing w:after="120"/>
      </w:pPr>
      <w:r>
        <w:rPr>
          <w:i/>
          <w:iCs/>
          <w:sz w:val="24"/>
          <w:szCs w:val="24"/>
        </w:rPr>
        <w:t xml:space="preserve">Core Paper 12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Papers:</w:t>
      </w:r>
    </w:p>
    <w:p>
      <w:pPr>
        <w:spacing w:after="120"/>
      </w:pPr>
      <w:r>
        <w:rPr>
          <w:sz w:val="24"/>
          <w:szCs w:val="24"/>
        </w:rPr>
        <w:t xml:space="preserve">• Computer Applications in Economics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Recommended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Use Case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Badge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MS Excel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Spreadsheet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Matrix algebra, statistical functions, data validation and sorting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Prescribed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Google Colab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Cloud Notebook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Python-based data analysis — replaces outdated Windows XP content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Tableau Public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Visualization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Economic data dashboards using RBI, MOSPI, World Bank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RBI / MOSPI Portals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Data Source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Structured data retrieval (already cited in syllabus Unit 5)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Cited in Syllabus</w:t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Key Highlights:</w:t>
      </w:r>
    </w:p>
    <w:p>
      <w:pPr>
        <w:spacing w:after="120"/>
      </w:pPr>
      <w:r>
        <w:rPr>
          <w:sz w:val="24"/>
          <w:szCs w:val="24"/>
        </w:rPr>
        <w:t xml:space="preserve">• Upgrade from Windows XP references to cloud-based Google Workspace</w:t>
      </w:r>
    </w:p>
    <w:p>
      <w:pPr>
        <w:spacing w:after="120"/>
      </w:pPr>
      <w:r>
        <w:rPr>
          <w:sz w:val="24"/>
          <w:szCs w:val="24"/>
        </w:rPr>
        <w:t xml:space="preserve">• Python pandas for data cleaning and visualization</w:t>
      </w:r>
    </w:p>
    <w:p>
      <w:pPr>
        <w:spacing w:after="120"/>
      </w:pPr>
      <w:r>
        <w:rPr>
          <w:sz w:val="24"/>
          <w:szCs w:val="24"/>
        </w:rPr>
        <w:t xml:space="preserve">• SPSS output interpretation exercises using real datasets</w:t>
      </w:r>
    </w:p>
    <w:p>
      <w:pPr>
        <w:spacing w:after="120"/>
      </w:pPr>
      <w:r>
        <w:rPr>
          <w:sz w:val="24"/>
          <w:szCs w:val="24"/>
        </w:rPr>
        <w:t xml:space="preserve">• EViews regression: estimate consumption, production, and cost functions</w:t>
      </w:r>
    </w:p>
    <w:p>
      <w:pPr>
        <w:pStyle w:val="Heading2"/>
        <w:spacing w:after="200" w:before="300"/>
      </w:pPr>
      <w:r>
        <w:t xml:space="preserve">Applied &amp; Elective Papers</w:t>
      </w:r>
    </w:p>
    <w:p>
      <w:pPr>
        <w:spacing w:after="120"/>
      </w:pPr>
      <w:r>
        <w:rPr>
          <w:i/>
          <w:iCs/>
          <w:sz w:val="24"/>
          <w:szCs w:val="24"/>
        </w:rPr>
        <w:t xml:space="preserve">Subject &amp; Non-Subject Electives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Papers:</w:t>
      </w:r>
    </w:p>
    <w:p>
      <w:pPr>
        <w:spacing w:after="120"/>
      </w:pPr>
      <w:r>
        <w:rPr>
          <w:sz w:val="24"/>
          <w:szCs w:val="24"/>
        </w:rPr>
        <w:t xml:space="preserve">• Agricultural Economics</w:t>
      </w:r>
    </w:p>
    <w:p>
      <w:pPr>
        <w:spacing w:after="120"/>
      </w:pPr>
      <w:r>
        <w:rPr>
          <w:sz w:val="24"/>
          <w:szCs w:val="24"/>
        </w:rPr>
        <w:t xml:space="preserve">• Health Economics</w:t>
      </w:r>
    </w:p>
    <w:p>
      <w:pPr>
        <w:spacing w:after="120"/>
      </w:pPr>
      <w:r>
        <w:rPr>
          <w:sz w:val="24"/>
          <w:szCs w:val="24"/>
        </w:rPr>
        <w:t xml:space="preserve">• Environmental Economics</w:t>
      </w:r>
    </w:p>
    <w:p>
      <w:pPr>
        <w:spacing w:after="120"/>
      </w:pPr>
      <w:r>
        <w:rPr>
          <w:sz w:val="24"/>
          <w:szCs w:val="24"/>
        </w:rPr>
        <w:t xml:space="preserve">• Demography</w:t>
      </w:r>
    </w:p>
    <w:p>
      <w:pPr>
        <w:spacing w:after="120"/>
      </w:pPr>
      <w:r>
        <w:rPr>
          <w:sz w:val="24"/>
          <w:szCs w:val="24"/>
        </w:rPr>
        <w:t xml:space="preserve">• Monetary Economics</w:t>
      </w:r>
    </w:p>
    <w:p>
      <w:pPr>
        <w:spacing w:after="120"/>
      </w:pPr>
      <w:r>
        <w:rPr>
          <w:sz w:val="24"/>
          <w:szCs w:val="24"/>
        </w:rPr>
        <w:t xml:space="preserve">• International Economics</w:t>
      </w:r>
    </w:p>
    <w:p>
      <w:pPr>
        <w:spacing w:after="120"/>
      </w:pPr>
      <w:r>
        <w:rPr>
          <w:sz w:val="24"/>
          <w:szCs w:val="24"/>
        </w:rPr>
        <w:t xml:space="preserve">• Labour Economics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Recommended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Use Case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Badge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AGMARKNET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Agriculture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Price trends, marketed surplus, cobweb model verification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HMIS Portal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Health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DALY/QUALY computation, IMR/MMR trend analysis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PLFS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Labour Statistics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Unemployment measurement, wage analysis across sectors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WTO Stats / World Bank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International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Terms of trade, balance of payments, tariff rate analysis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Key Highlights:</w:t>
      </w:r>
    </w:p>
    <w:p>
      <w:pPr>
        <w:spacing w:after="120"/>
      </w:pPr>
      <w:r>
        <w:rPr>
          <w:sz w:val="24"/>
          <w:szCs w:val="24"/>
        </w:rPr>
        <w:t xml:space="preserve">• GIS tools for Environmental Economics: mapping pollution externalities</w:t>
      </w:r>
    </w:p>
    <w:p>
      <w:pPr>
        <w:spacing w:after="120"/>
      </w:pPr>
      <w:r>
        <w:rPr>
          <w:sz w:val="24"/>
          <w:szCs w:val="24"/>
        </w:rPr>
        <w:t xml:space="preserve">• Census of India portal for Demography life table construction</w:t>
      </w:r>
    </w:p>
    <w:p>
      <w:pPr>
        <w:spacing w:after="120"/>
      </w:pPr>
      <w:r>
        <w:rPr>
          <w:sz w:val="24"/>
          <w:szCs w:val="24"/>
        </w:rPr>
        <w:t xml:space="preserve">• RBI DBIE for Monetary Economics: Sensex, Nifty, money supply data</w:t>
      </w:r>
    </w:p>
    <w:p>
      <w:pPr>
        <w:spacing w:after="120"/>
      </w:pPr>
      <w:r>
        <w:rPr>
          <w:sz w:val="24"/>
          <w:szCs w:val="24"/>
        </w:rPr>
        <w:t xml:space="preserve">• NABARD and AGMARKNET for Agricultural Economics price analysis</w:t>
      </w:r>
    </w:p>
    <w:p>
      <w:pPr>
        <w:pStyle w:val="Heading1"/>
        <w:spacing w:after="200" w:before="300"/>
      </w:pPr>
      <w:r>
        <w:t xml:space="preserve">Gaming Methods in M.A. Economics</w:t>
      </w:r>
    </w:p>
    <w:p>
      <w:pPr>
        <w:spacing w:after="200"/>
      </w:pPr>
      <w:r>
        <w:rPr>
          <w:i/>
          <w:iCs/>
          <w:sz w:val="24"/>
          <w:szCs w:val="24"/>
        </w:rPr>
        <w:t xml:space="preserve">Gamification and simulation-based learning strategies to enhance student engagement and practical understanding across all papers.</w:t>
      </w:r>
    </w:p>
    <w:p>
      <w:pPr>
        <w:pStyle w:val="Heading2"/>
        <w:spacing w:after="200" w:before="300"/>
      </w:pPr>
      <w:r>
        <w:t xml:space="preserve">Economic Simulation Games</w:t>
      </w:r>
    </w:p>
    <w:p>
      <w:pPr>
        <w:spacing w:after="120"/>
      </w:pPr>
      <w:r>
        <w:rPr>
          <w:sz w:val="24"/>
          <w:szCs w:val="24"/>
        </w:rPr>
        <w:t xml:space="preserve">Interactive simulations that model real-world economic scenarios for experiential learning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Micro Economics I &amp; II</w:t>
      </w:r>
    </w:p>
    <w:p>
      <w:pPr>
        <w:spacing w:after="120"/>
      </w:pPr>
      <w:r>
        <w:rPr>
          <w:sz w:val="24"/>
          <w:szCs w:val="24"/>
        </w:rPr>
        <w:t xml:space="preserve">• Macro Economics I &amp; II</w:t>
      </w:r>
    </w:p>
    <w:p>
      <w:pPr>
        <w:spacing w:after="120"/>
      </w:pPr>
      <w:r>
        <w:rPr>
          <w:sz w:val="24"/>
          <w:szCs w:val="24"/>
        </w:rPr>
        <w:t xml:space="preserve">• International Economics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Games &amp;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Application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Syllabus Mapping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Status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Econland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Macroeconomic Policy Simulator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Students act as policymakers managing GDP, inflation, unemployment, and trade balance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Macro I &amp; II — IS-LM model, fiscal &amp; monetary policy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 Demo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Marketplaces Game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Supply-Demand Simulator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Interactive market equilibrium, price discovery, auction mechanics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Micro I — Market structures, price mechanisms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Capsim / CompXM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Business Strategy Simulation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Competitive market simulation with pricing, R&amp;D, marketing decisions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Micro II — Oligopoly, game theory, Nash equilibrium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Commercial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Federal Reserve Game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Central Bank Simulator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Control interest rates, open market operations to manage inflation and employment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Monetary Economics — RBI policy transmission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</w:tbl>
    <w:p>
      <w:pPr>
        <w:pStyle w:val="Heading2"/>
        <w:spacing w:after="200" w:before="300"/>
      </w:pPr>
      <w:r>
        <w:t xml:space="preserve">Gamified Quiz Platforms</w:t>
      </w:r>
    </w:p>
    <w:p>
      <w:pPr>
        <w:spacing w:after="120"/>
      </w:pPr>
      <w:r>
        <w:rPr>
          <w:sz w:val="24"/>
          <w:szCs w:val="24"/>
        </w:rPr>
        <w:t xml:space="preserve">Competitive quiz systems with leaderboards, badges, and progress tracking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All 20 Papers — Section A MCQs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Games &amp;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Application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Syllabus Mapping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Status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Kahoot!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Live Quiz Platform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In-class MCQ competitions with real-time leaderboard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Section A preparation for all papers — 5×20 MCQ banks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Quizizz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Self-Paced Quizzes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Asynchronous practice with memes, power-ups, and streaks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Peer teaching (5 marks) — students create quizzes for classmates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Khan Academy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Mastery Learning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Points, badges, and streak tracking for economics modules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Micro/Macro foundational concepts reinforcement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Brilliant.org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Interactive Problem Solving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Gamified math and economics puzzles with progressive difficulty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Mathematical Economics — optimization, calculus applications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Freemium</w:t>
            </w:r>
          </w:p>
        </w:tc>
      </w:tr>
    </w:tbl>
    <w:p>
      <w:pPr>
        <w:pStyle w:val="Heading2"/>
        <w:spacing w:after="200" w:before="300"/>
      </w:pPr>
      <w:r>
        <w:t xml:space="preserve">Strategy &amp; Game Theory Games</w:t>
      </w:r>
    </w:p>
    <w:p>
      <w:pPr>
        <w:spacing w:after="120"/>
      </w:pPr>
      <w:r>
        <w:rPr>
          <w:sz w:val="24"/>
          <w:szCs w:val="24"/>
        </w:rPr>
        <w:t xml:space="preserve">Games that teach strategic thinking, negotiation, and decision-making under uncertainty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Micro Economics II</w:t>
      </w:r>
    </w:p>
    <w:p>
      <w:pPr>
        <w:spacing w:after="120"/>
      </w:pPr>
      <w:r>
        <w:rPr>
          <w:sz w:val="24"/>
          <w:szCs w:val="24"/>
        </w:rPr>
        <w:t xml:space="preserve">• Mathematical Economics</w:t>
      </w:r>
    </w:p>
    <w:p>
      <w:pPr>
        <w:spacing w:after="120"/>
      </w:pPr>
      <w:r>
        <w:rPr>
          <w:sz w:val="24"/>
          <w:szCs w:val="24"/>
        </w:rPr>
        <w:t xml:space="preserve">• International Economics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Games &amp;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Application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Syllabus Mapping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Status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Gambit Game Theory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Nash Equilibrium Solver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Build and solve payoff matrices, iterated dominance, mixed strategies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Micro II, Math Eco — Unit 4 Game Theory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Split Rummy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Negotiation Game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Bargaining and negotiation mechanics for distributive justice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Welfare Economics, Applied papers — negotiation simulations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Trade Ruler Game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Trade Policy Simulator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Comparative advantage, tariffs, trade agreements simulation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International Economics — trade policy, WTO scenarios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Oligopoly Market Game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Strategic Competition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Price wars, collusion detection, Cournot vs Bertrand competition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Micro II — Market structures, strategic interaction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</w:tbl>
    <w:p>
      <w:pPr>
        <w:pStyle w:val="Heading2"/>
        <w:spacing w:after="200" w:before="300"/>
      </w:pPr>
      <w:r>
        <w:t xml:space="preserve">Data Quest &amp; Analytics Games</w:t>
      </w:r>
    </w:p>
    <w:p>
      <w:pPr>
        <w:spacing w:after="120"/>
      </w:pPr>
      <w:r>
        <w:rPr>
          <w:sz w:val="24"/>
          <w:szCs w:val="24"/>
        </w:rPr>
        <w:t xml:space="preserve">Gamified data analysis with real economic datasets and progressive challenges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Econometrics</w:t>
      </w:r>
    </w:p>
    <w:p>
      <w:pPr>
        <w:spacing w:after="120"/>
      </w:pPr>
      <w:r>
        <w:rPr>
          <w:sz w:val="24"/>
          <w:szCs w:val="24"/>
        </w:rPr>
        <w:t xml:space="preserve">• Research Methodology</w:t>
      </w:r>
    </w:p>
    <w:p>
      <w:pPr>
        <w:spacing w:after="120"/>
      </w:pPr>
      <w:r>
        <w:rPr>
          <w:sz w:val="24"/>
          <w:szCs w:val="24"/>
        </w:rPr>
        <w:t xml:space="preserve">• Computer Applications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Games &amp;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Application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Syllabus Mapping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Status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Kaggle Competitions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Data Science Challenges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Predict economic outcomes with real datasets, earn rankings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Econometrics — regression, forecasting competitions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DataCamp Projects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Guided Data Analysis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Step-by-step R/Python projects with XP and skill tracks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Computer Applications — replace Windows XP content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Freemium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SQL Murder Mystery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SQL Learning Game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Solve crimes using SQL queries — database skills through gameplay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Research Methodology — data extraction, cleaning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Google Merchandise Store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GA4 Challenge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Analyze real e-commerce data, optimize conversion funnels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Computer Applications — web analytics for economics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</w:tbl>
    <w:p>
      <w:pPr>
        <w:pStyle w:val="Heading2"/>
        <w:spacing w:after="200" w:before="300"/>
      </w:pPr>
      <w:r>
        <w:t xml:space="preserve">Role-Play &amp; Policy Simulations</w:t>
      </w:r>
    </w:p>
    <w:p>
      <w:pPr>
        <w:spacing w:after="120"/>
      </w:pPr>
      <w:r>
        <w:rPr>
          <w:sz w:val="24"/>
          <w:szCs w:val="24"/>
        </w:rPr>
        <w:t xml:space="preserve">Students assume roles of economic agents, policymakers, or stakeholders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Monetary Economics</w:t>
      </w:r>
    </w:p>
    <w:p>
      <w:pPr>
        <w:spacing w:after="120"/>
      </w:pPr>
      <w:r>
        <w:rPr>
          <w:sz w:val="24"/>
          <w:szCs w:val="24"/>
        </w:rPr>
        <w:t xml:space="preserve">• Agricultural Economics</w:t>
      </w:r>
    </w:p>
    <w:p>
      <w:pPr>
        <w:spacing w:after="120"/>
      </w:pPr>
      <w:r>
        <w:rPr>
          <w:sz w:val="24"/>
          <w:szCs w:val="24"/>
        </w:rPr>
        <w:t xml:space="preserve">• Labour Economics</w:t>
      </w:r>
    </w:p>
    <w:p>
      <w:pPr>
        <w:spacing w:after="120"/>
      </w:pPr>
      <w:r>
        <w:rPr>
          <w:sz w:val="24"/>
          <w:szCs w:val="24"/>
        </w:rPr>
        <w:t xml:space="preserve">• Health Economics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Games &amp; Tools: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Tool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Type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Application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Syllabus Mapping</w:t>
            </w:r>
          </w:p>
        </w:tc>
        <w:tc>
          <w:tcPr>
            <w:tcW w:type="pct" w:w="20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Status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Budget Allocator Game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Public Finance Simulator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Allocate government budget across sectors, see impact on indicators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Public Finance, Development Economics — budget exercise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RBI Policy Simulation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Central Banking Roleplay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MPC committee role-play — vote on repo rate, CRR, OMOs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Monetary Economics — transmission mechanism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Custom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Farm Decision Game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Agricultural Planning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Make cropping, pricing, and investment decisions for a farm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Agricultural Economics — risk, price support, MSP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  <w:tr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Health Policy Quest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Healthcare Resource Allocation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Allocate health budget, manage epidemics, measure DALY impact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Health Economics — cost-effectiveness, IMR/MMR</w:t>
            </w:r>
          </w:p>
        </w:tc>
        <w:tc>
          <w:tcPr>
            <w:tcW w:type="pct" w:w="20%"/>
          </w:tcPr>
          <w:p>
            <w:r>
              <w:rPr>
                <w:sz w:val="20"/>
                <w:szCs w:val="20"/>
              </w:rPr>
              <w:t xml:space="preserve">Free</w:t>
            </w:r>
          </w:p>
        </w:tc>
      </w:tr>
    </w:tbl>
    <w:p>
      <w:pPr>
        <w:pStyle w:val="Heading1"/>
        <w:spacing w:after="200" w:before="300"/>
      </w:pPr>
      <w:r>
        <w:t xml:space="preserve">Gaming Integration in Assessments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Component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Current Approach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Gaming Enhancement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Expected Outcome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Internal Tests (10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Traditional written tests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Kahoot! live quizzes — top 5 students get bonus marks; runs as formative assessment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90% student participation; instant feedback; competitive engagement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Seminars (5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PowerPoint presentations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Interactive simulations — students demo Econland/Federal Reserve game for their topic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Peer learning through gameplay; deeper concept retention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Peer Teaching (5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Classroom explanations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Students create Quizizz for classmates — quality judged by adoption and scores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Reusable MCQ banks; active content creation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Assignments (5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Written problem sets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Kaggle-style mini-competitions — predict stock prices, GDP growth, inflation from live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Portfolio building; real-world data skills; leaderboard recognition</w:t>
            </w:r>
          </w:p>
        </w:tc>
      </w:tr>
    </w:tbl>
    <w:p>
      <w:pPr>
        <w:pStyle w:val="Heading1"/>
        <w:spacing w:after="200" w:before="300"/>
      </w:pPr>
      <w:r>
        <w:t xml:space="preserve">Best Practices for Gaming Integration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01. </w:t>
      </w:r>
      <w:r>
        <w:rPr>
          <w:b/>
          <w:bCs/>
          <w:sz w:val="28"/>
          <w:szCs w:val="28"/>
        </w:rPr>
        <w:t xml:space="preserve">Align to Exam Patterns</w:t>
      </w:r>
    </w:p>
    <w:p>
      <w:pPr>
        <w:spacing w:after="120"/>
      </w:pPr>
      <w:r>
        <w:rPr>
          <w:sz w:val="24"/>
          <w:szCs w:val="24"/>
        </w:rPr>
        <w:t xml:space="preserve">Section A in every paper has 5 MCQs. Use Kahoot!/Quizizz to create competitive MCQ practice that mirrors exam format.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02. </w:t>
      </w:r>
      <w:r>
        <w:rPr>
          <w:b/>
          <w:bCs/>
          <w:sz w:val="28"/>
          <w:szCs w:val="28"/>
        </w:rPr>
        <w:t xml:space="preserve">Progressive Difficulty</w:t>
      </w:r>
    </w:p>
    <w:p>
      <w:pPr>
        <w:spacing w:after="120"/>
      </w:pPr>
      <w:r>
        <w:rPr>
          <w:sz w:val="24"/>
          <w:szCs w:val="24"/>
        </w:rPr>
        <w:t xml:space="preserve">Start with basic concepts (Khan Academy), progress to policy simulations (Econland), culminate in data competitions (Kaggle).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03. </w:t>
      </w:r>
      <w:r>
        <w:rPr>
          <w:b/>
          <w:bCs/>
          <w:sz w:val="28"/>
          <w:szCs w:val="28"/>
        </w:rPr>
        <w:t xml:space="preserve">Indian Context First</w:t>
      </w:r>
    </w:p>
    <w:p>
      <w:pPr>
        <w:spacing w:after="120"/>
      </w:pPr>
      <w:r>
        <w:rPr>
          <w:sz w:val="24"/>
          <w:szCs w:val="24"/>
        </w:rPr>
        <w:t xml:space="preserve">Prioritize simulations using Indian data — RBI rates, NSE stock prices, Census demographics, AGMARKNET prices.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04. </w:t>
      </w:r>
      <w:r>
        <w:rPr>
          <w:b/>
          <w:bCs/>
          <w:sz w:val="28"/>
          <w:szCs w:val="28"/>
        </w:rPr>
        <w:t xml:space="preserve">Team-Based Competition</w:t>
      </w:r>
    </w:p>
    <w:p>
      <w:pPr>
        <w:spacing w:after="120"/>
      </w:pPr>
      <w:r>
        <w:rPr>
          <w:sz w:val="24"/>
          <w:szCs w:val="24"/>
        </w:rPr>
        <w:t xml:space="preserve">Group students for team quizzes and simulations — encourages peer learning and reduces individual performance anxiety.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05. </w:t>
      </w:r>
      <w:r>
        <w:rPr>
          <w:b/>
          <w:bCs/>
          <w:sz w:val="28"/>
          <w:szCs w:val="28"/>
        </w:rPr>
        <w:t xml:space="preserve">Badge &amp; Leaderboard System</w:t>
      </w:r>
    </w:p>
    <w:p>
      <w:pPr>
        <w:spacing w:after="120"/>
      </w:pPr>
      <w:r>
        <w:rPr>
          <w:sz w:val="24"/>
          <w:szCs w:val="24"/>
        </w:rPr>
        <w:t xml:space="preserve">Institute semester-long leaderboards with badges for 'Top Econometrician', 'Market Master', 'Policy Pro' etc.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06. </w:t>
      </w:r>
      <w:r>
        <w:rPr>
          <w:b/>
          <w:bCs/>
          <w:sz w:val="28"/>
          <w:szCs w:val="28"/>
        </w:rPr>
        <w:t xml:space="preserve">Assessment Integration</w:t>
      </w:r>
    </w:p>
    <w:p>
      <w:pPr>
        <w:spacing w:after="120"/>
      </w:pPr>
      <w:r>
        <w:rPr>
          <w:sz w:val="24"/>
          <w:szCs w:val="24"/>
        </w:rPr>
        <w:t xml:space="preserve">Use game performance as part of internal assessment — not separate from it. Replace, don't add.</w:t>
      </w:r>
    </w:p>
    <w:p>
      <w:pPr>
        <w:pStyle w:val="Heading1"/>
        <w:spacing w:after="200" w:before="300"/>
      </w:pPr>
      <w:r>
        <w:t xml:space="preserve">Problem-Solving Methods in M.A. Economics</w:t>
      </w:r>
    </w:p>
    <w:p>
      <w:pPr>
        <w:spacing w:after="200"/>
      </w:pPr>
      <w:r>
        <w:rPr>
          <w:i/>
          <w:iCs/>
          <w:sz w:val="24"/>
          <w:szCs w:val="24"/>
        </w:rPr>
        <w:t xml:space="preserve">Structured approaches to develop analytical thinking and practical economic problem-solving skills across all papers.</w:t>
      </w:r>
    </w:p>
    <w:p>
      <w:pPr>
        <w:pStyle w:val="Heading2"/>
        <w:spacing w:after="200" w:before="300"/>
      </w:pPr>
      <w:r>
        <w:t xml:space="preserve">Case Study Method</w:t>
      </w:r>
    </w:p>
    <w:p>
      <w:pPr>
        <w:spacing w:after="120"/>
      </w:pPr>
      <w:r>
        <w:rPr>
          <w:sz w:val="24"/>
          <w:szCs w:val="24"/>
        </w:rPr>
        <w:t xml:space="preserve">Real-world economic problems analyzed using structured frameworks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Micro Economics I &amp; II</w:t>
      </w:r>
    </w:p>
    <w:p>
      <w:pPr>
        <w:spacing w:after="120"/>
      </w:pPr>
      <w:r>
        <w:rPr>
          <w:sz w:val="24"/>
          <w:szCs w:val="24"/>
        </w:rPr>
        <w:t xml:space="preserve">• Macro Economics I &amp; II</w:t>
      </w:r>
    </w:p>
    <w:p>
      <w:pPr>
        <w:spacing w:after="120"/>
      </w:pPr>
      <w:r>
        <w:rPr>
          <w:sz w:val="24"/>
          <w:szCs w:val="24"/>
        </w:rPr>
        <w:t xml:space="preserve">• Agricultural Economics</w:t>
      </w:r>
    </w:p>
    <w:p>
      <w:pPr>
        <w:spacing w:after="120"/>
      </w:pPr>
      <w:r>
        <w:rPr>
          <w:sz w:val="24"/>
          <w:szCs w:val="24"/>
        </w:rPr>
        <w:t xml:space="preserve">• Health Economics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Problem-Solving Steps:</w:t>
      </w:r>
    </w:p>
    <w:p>
      <w:pPr>
        <w:spacing w:after="60"/>
      </w:pPr>
      <w:r>
        <w:rPr>
          <w:b/>
          <w:bCs/>
          <w:sz w:val="24"/>
          <w:szCs w:val="24"/>
        </w:rPr>
        <w:t xml:space="preserve">1. Identify: </w:t>
      </w:r>
      <w:r>
        <w:rPr>
          <w:sz w:val="24"/>
          <w:szCs w:val="24"/>
        </w:rPr>
        <w:t xml:space="preserve">Define the economic problem, stakeholders, and constraints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Concept maps, stakeholder analysis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2. Analyze: </w:t>
      </w:r>
      <w:r>
        <w:rPr>
          <w:sz w:val="24"/>
          <w:szCs w:val="24"/>
        </w:rPr>
        <w:t xml:space="preserve">Apply economic theories and models to understand causes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Supply-demand diagrams, IS-LM framework</w:t>
      </w:r>
    </w:p>
    <w:p>
      <w:pPr>
        <w:spacing w:after="60"/>
      </w:pPr>
      <w:r>
        <w:rPr>
          <w:b/>
          <w:bCs/>
          <w:sz w:val="24"/>
          <w:szCs w:val="24"/>
        </w:rPr>
        <w:t xml:space="preserve">3. Quantify: </w:t>
      </w:r>
      <w:r>
        <w:rPr>
          <w:sz w:val="24"/>
          <w:szCs w:val="24"/>
        </w:rPr>
        <w:t xml:space="preserve">Gather data and estimate key economic parameters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RBI DBIE, MOSPI, World Bank data</w:t>
      </w:r>
    </w:p>
    <w:p>
      <w:pPr>
        <w:spacing w:after="60"/>
      </w:pPr>
      <w:r>
        <w:rPr>
          <w:b/>
          <w:bCs/>
          <w:sz w:val="24"/>
          <w:szCs w:val="24"/>
        </w:rPr>
        <w:t xml:space="preserve">4. Propose: </w:t>
      </w:r>
      <w:r>
        <w:rPr>
          <w:sz w:val="24"/>
          <w:szCs w:val="24"/>
        </w:rPr>
        <w:t xml:space="preserve">Design policy interventions with predicted outcomes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Cost-benefit analysis, impact assessment</w:t>
      </w:r>
    </w:p>
    <w:p>
      <w:pPr>
        <w:spacing w:after="60"/>
      </w:pPr>
      <w:r>
        <w:rPr>
          <w:b/>
          <w:bCs/>
          <w:sz w:val="24"/>
          <w:szCs w:val="24"/>
        </w:rPr>
        <w:t xml:space="preserve">5. Evaluate: </w:t>
      </w:r>
      <w:r>
        <w:rPr>
          <w:sz w:val="24"/>
          <w:szCs w:val="24"/>
        </w:rPr>
        <w:t xml:space="preserve">Assess feasibility, trade-offs, and unintended consequences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SWOT analysis, sensitivity testing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Example Problems: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Problem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Course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Data Sources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Approach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Agricultural Price Crisis: Farmer distress due to falling crop prices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Agricultural Economics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AGMARKNET price trends, MSP vs market prices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MSP enhancement, procurement reforms, direct benefit transfers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Urban Unemployment: Rising youth unemployment in metropolitan areas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Macro Economics II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PLFS unemployment data, sector-wise job creation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Skill mismatches analysis, MGNREGS expansion, startup incentives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Healthcare Access: Rural-urban disparity in healthcare outcomes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Health Economics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HMIS portal, NFHS data on IMR/MMR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Health insurance design, telemedicine, PHC strengthening</w:t>
            </w:r>
          </w:p>
        </w:tc>
      </w:tr>
    </w:tbl>
    <w:p>
      <w:pPr>
        <w:pStyle w:val="Heading2"/>
        <w:spacing w:after="200" w:before="300"/>
      </w:pPr>
      <w:r>
        <w:t xml:space="preserve">Problem-Based Learning (PBL)</w:t>
      </w:r>
    </w:p>
    <w:p>
      <w:pPr>
        <w:spacing w:after="120"/>
      </w:pPr>
      <w:r>
        <w:rPr>
          <w:sz w:val="24"/>
          <w:szCs w:val="24"/>
        </w:rPr>
        <w:t xml:space="preserve">Students work in groups to solve open-ended economic problems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Research Methodology</w:t>
      </w:r>
    </w:p>
    <w:p>
      <w:pPr>
        <w:spacing w:after="120"/>
      </w:pPr>
      <w:r>
        <w:rPr>
          <w:sz w:val="24"/>
          <w:szCs w:val="24"/>
        </w:rPr>
        <w:t xml:space="preserve">• Econometrics</w:t>
      </w:r>
    </w:p>
    <w:p>
      <w:pPr>
        <w:spacing w:after="120"/>
      </w:pPr>
      <w:r>
        <w:rPr>
          <w:sz w:val="24"/>
          <w:szCs w:val="24"/>
        </w:rPr>
        <w:t xml:space="preserve">• Computer Applications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Problem-Solving Steps:</w:t>
      </w:r>
    </w:p>
    <w:p>
      <w:pPr>
        <w:spacing w:after="60"/>
      </w:pPr>
      <w:r>
        <w:rPr>
          <w:b/>
          <w:bCs/>
          <w:sz w:val="24"/>
          <w:szCs w:val="24"/>
        </w:rPr>
        <w:t xml:space="preserve">1. Scenario: </w:t>
      </w:r>
      <w:r>
        <w:rPr>
          <w:sz w:val="24"/>
          <w:szCs w:val="24"/>
        </w:rPr>
        <w:t xml:space="preserve">Present ill-structured real-world economic problem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News articles, policy documents, RBI circulars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2. Hypothesize: </w:t>
      </w:r>
      <w:r>
        <w:rPr>
          <w:sz w:val="24"/>
          <w:szCs w:val="24"/>
        </w:rPr>
        <w:t xml:space="preserve">Generate possible explanations and hypotheses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Mind maps, causal diagrams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3. Research: </w:t>
      </w:r>
      <w:r>
        <w:rPr>
          <w:sz w:val="24"/>
          <w:szCs w:val="24"/>
        </w:rPr>
        <w:t xml:space="preserve">Identify knowledge gaps and gather information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Academic databases, government reports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4. Test: </w:t>
      </w:r>
      <w:r>
        <w:rPr>
          <w:sz w:val="24"/>
          <w:szCs w:val="24"/>
        </w:rPr>
        <w:t xml:space="preserve">Build and test economic models empirically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SPSS, EViews, R regression analysis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5. Present: </w:t>
      </w:r>
      <w:r>
        <w:rPr>
          <w:sz w:val="24"/>
          <w:szCs w:val="24"/>
        </w:rPr>
        <w:t xml:space="preserve">Share findings and defend conclusions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Research posters, policy briefs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Example Problems: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Problem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Course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Data Sources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Approach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Demonetization Impact: What was the effect of 2016 demonetization on informal sector?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Research Methodology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NSSO employment surveys, GDP growth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Difference-in-differences analysis using PLFS data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GST Revenue: Has GST improved tax compliance and revenue?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Econometrics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State GST collections, tax-to-GDP ratios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Panel data regression across states pre/post GST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Education ROI: What is the return on investment for higher education in Tamil Nadu?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Computer Applications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NSSO education survey, employment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Mincer earnings equation estimation</w:t>
            </w:r>
          </w:p>
        </w:tc>
      </w:tr>
    </w:tbl>
    <w:p>
      <w:pPr>
        <w:pStyle w:val="Heading2"/>
        <w:spacing w:after="200" w:before="300"/>
      </w:pPr>
      <w:r>
        <w:t xml:space="preserve">Policy Lab Method</w:t>
      </w:r>
    </w:p>
    <w:p>
      <w:pPr>
        <w:spacing w:after="120"/>
      </w:pPr>
      <w:r>
        <w:rPr>
          <w:sz w:val="24"/>
          <w:szCs w:val="24"/>
        </w:rPr>
        <w:t xml:space="preserve">Simulated policy-making exercises with role-play and negotiation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Monetary Economics</w:t>
      </w:r>
    </w:p>
    <w:p>
      <w:pPr>
        <w:spacing w:after="120"/>
      </w:pPr>
      <w:r>
        <w:rPr>
          <w:sz w:val="24"/>
          <w:szCs w:val="24"/>
        </w:rPr>
        <w:t xml:space="preserve">• International Economics</w:t>
      </w:r>
    </w:p>
    <w:p>
      <w:pPr>
        <w:spacing w:after="120"/>
      </w:pPr>
      <w:r>
        <w:rPr>
          <w:sz w:val="24"/>
          <w:szCs w:val="24"/>
        </w:rPr>
        <w:t xml:space="preserve">• Public Finance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Problem-Solving Steps:</w:t>
      </w:r>
    </w:p>
    <w:p>
      <w:pPr>
        <w:spacing w:after="60"/>
      </w:pPr>
      <w:r>
        <w:rPr>
          <w:b/>
          <w:bCs/>
          <w:sz w:val="24"/>
          <w:szCs w:val="24"/>
        </w:rPr>
        <w:t xml:space="preserve">1. Stakeholder Mapping: </w:t>
      </w:r>
      <w:r>
        <w:rPr>
          <w:sz w:val="24"/>
          <w:szCs w:val="24"/>
        </w:rPr>
        <w:t xml:space="preserve">Identify all parties affected by the policy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Power-interest matrix, stakeholder interviews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2. Role Assignment: </w:t>
      </w:r>
      <w:r>
        <w:rPr>
          <w:sz w:val="24"/>
          <w:szCs w:val="24"/>
        </w:rPr>
        <w:t xml:space="preserve">Assign students roles of policymakers, businesses, citizens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Role cards, position briefs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3. Position Briefing: </w:t>
      </w:r>
      <w:r>
        <w:rPr>
          <w:sz w:val="24"/>
          <w:szCs w:val="24"/>
        </w:rPr>
        <w:t xml:space="preserve">Teams prepare arguments based on their stakeholder position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Economic theory, data analysis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4. Negotiation Round: </w:t>
      </w:r>
      <w:r>
        <w:rPr>
          <w:sz w:val="24"/>
          <w:szCs w:val="24"/>
        </w:rPr>
        <w:t xml:space="preserve">Structured negotiation with trade-offs and compromises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Scorecards, voting mechanisms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5. Impact Analysis: </w:t>
      </w:r>
      <w:r>
        <w:rPr>
          <w:sz w:val="24"/>
          <w:szCs w:val="24"/>
        </w:rPr>
        <w:t xml:space="preserve">Evaluate policy outcomes against economic indicators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Welfare analysis, distributional impacts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Example Problems: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Problem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Course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Data Sources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Approach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MPC Committee Simulation: Decide repo rate given inflation vs growth trade-off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Monetary Economics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CPI inflation, GDP growth, IIP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Role-play RBI MPC with voting and press conference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Trade Negotiation: Bilateral trade agreement with ASEAN countries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International Economics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Export/import data, tariff rates, sector impacts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Negotiation game with comparative advantage analysis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Budget Exercise: Allocate state budget across health, education, infrastructure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Public Finance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State finances, spending efficiency metrics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Budget simulation with political economy constraints</w:t>
            </w:r>
          </w:p>
        </w:tc>
      </w:tr>
    </w:tbl>
    <w:p>
      <w:pPr>
        <w:pStyle w:val="Heading2"/>
        <w:spacing w:after="200" w:before="300"/>
      </w:pPr>
      <w:r>
        <w:t xml:space="preserve">Data-Driven Problem Solving</w:t>
      </w:r>
    </w:p>
    <w:p>
      <w:pPr>
        <w:spacing w:after="120"/>
      </w:pPr>
      <w:r>
        <w:rPr>
          <w:sz w:val="24"/>
          <w:szCs w:val="24"/>
        </w:rPr>
        <w:t xml:space="preserve">Empirical analysis approach to economic questions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Econometrics</w:t>
      </w:r>
    </w:p>
    <w:p>
      <w:pPr>
        <w:spacing w:after="120"/>
      </w:pPr>
      <w:r>
        <w:rPr>
          <w:sz w:val="24"/>
          <w:szCs w:val="24"/>
        </w:rPr>
        <w:t xml:space="preserve">• Research Methodology</w:t>
      </w:r>
    </w:p>
    <w:p>
      <w:pPr>
        <w:spacing w:after="120"/>
      </w:pPr>
      <w:r>
        <w:rPr>
          <w:sz w:val="24"/>
          <w:szCs w:val="24"/>
        </w:rPr>
        <w:t xml:space="preserve">• Mathematical Economics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Problem-Solving Steps:</w:t>
      </w:r>
    </w:p>
    <w:p>
      <w:pPr>
        <w:spacing w:after="60"/>
      </w:pPr>
      <w:r>
        <w:rPr>
          <w:b/>
          <w:bCs/>
          <w:sz w:val="24"/>
          <w:szCs w:val="24"/>
        </w:rPr>
        <w:t xml:space="preserve">1. Question: </w:t>
      </w:r>
      <w:r>
        <w:rPr>
          <w:sz w:val="24"/>
          <w:szCs w:val="24"/>
        </w:rPr>
        <w:t xml:space="preserve">Formulate testable economic hypothesis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Theory-to-hypothesis mapping</w:t>
      </w:r>
    </w:p>
    <w:p>
      <w:pPr>
        <w:spacing w:after="60"/>
      </w:pPr>
      <w:r>
        <w:rPr>
          <w:b/>
          <w:bCs/>
          <w:sz w:val="24"/>
          <w:szCs w:val="24"/>
        </w:rPr>
        <w:t xml:space="preserve">2. Data Collection: </w:t>
      </w:r>
      <w:r>
        <w:rPr>
          <w:sz w:val="24"/>
          <w:szCs w:val="24"/>
        </w:rPr>
        <w:t xml:space="preserve">Identify and access relevant datasets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RBI DBIE, MOSPI, World Bank, Kaggle</w:t>
      </w:r>
    </w:p>
    <w:p>
      <w:pPr>
        <w:spacing w:after="60"/>
      </w:pPr>
      <w:r>
        <w:rPr>
          <w:b/>
          <w:bCs/>
          <w:sz w:val="24"/>
          <w:szCs w:val="24"/>
        </w:rPr>
        <w:t xml:space="preserve">3. Data Wrangling: </w:t>
      </w:r>
      <w:r>
        <w:rPr>
          <w:sz w:val="24"/>
          <w:szCs w:val="24"/>
        </w:rPr>
        <w:t xml:space="preserve">Clean, transform, and merge datasets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Python pandas, R dplyr, Excel Power Query</w:t>
      </w:r>
    </w:p>
    <w:p>
      <w:pPr>
        <w:spacing w:after="60"/>
      </w:pPr>
      <w:r>
        <w:rPr>
          <w:b/>
          <w:bCs/>
          <w:sz w:val="24"/>
          <w:szCs w:val="24"/>
        </w:rPr>
        <w:t xml:space="preserve">4. Model Building: </w:t>
      </w:r>
      <w:r>
        <w:rPr>
          <w:sz w:val="24"/>
          <w:szCs w:val="24"/>
        </w:rPr>
        <w:t xml:space="preserve">Specify and estimate econometric models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EViews, SPSS, R, Python statsmodels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5. Validation: </w:t>
      </w:r>
      <w:r>
        <w:rPr>
          <w:sz w:val="24"/>
          <w:szCs w:val="24"/>
        </w:rPr>
        <w:t xml:space="preserve">Test assumptions, robustness checks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Diagnostic tests, sensitivity analysis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Example Problems: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Problem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Course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Data Sources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Approach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Consumption Function: Estimate marginal propensity to consume for Indian households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Econometrics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NSSO consumption expenditure surveys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OLS regression with demographic controls, heteroscedasticity tests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Phillips Curve: Does inflation-unemployment trade-off hold for India?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Macro Economics I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CPI inflation, PLFS unemployment, WPI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Time series regression, structural break analysis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Education Premium: Estimate returns to education in Tamil Nadu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Mathematical Economics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PLFS earnings by education level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Mincer equation with Heckman correction for selection</w:t>
            </w:r>
          </w:p>
        </w:tc>
      </w:tr>
    </w:tbl>
    <w:p>
      <w:pPr>
        <w:pStyle w:val="Heading2"/>
        <w:spacing w:after="200" w:before="300"/>
      </w:pPr>
      <w:r>
        <w:t xml:space="preserve">Inquiry-Based Learning</w:t>
      </w:r>
    </w:p>
    <w:p>
      <w:pPr>
        <w:spacing w:after="120"/>
      </w:pPr>
      <w:r>
        <w:rPr>
          <w:sz w:val="24"/>
          <w:szCs w:val="24"/>
        </w:rPr>
        <w:t xml:space="preserve">Student-driven exploration through guided questions</w:t>
      </w:r>
    </w:p>
    <w:p>
      <w:pPr>
        <w:spacing w:after="50" w:before="100"/>
      </w:pPr>
      <w:r>
        <w:rPr>
          <w:b/>
          <w:bCs/>
          <w:sz w:val="24"/>
          <w:szCs w:val="24"/>
        </w:rPr>
        <w:t xml:space="preserve">Applicable Papers:</w:t>
      </w:r>
    </w:p>
    <w:p>
      <w:pPr>
        <w:spacing w:after="120"/>
      </w:pPr>
      <w:r>
        <w:rPr>
          <w:sz w:val="24"/>
          <w:szCs w:val="24"/>
        </w:rPr>
        <w:t xml:space="preserve">• Micro Economics I &amp; II</w:t>
      </w:r>
    </w:p>
    <w:p>
      <w:pPr>
        <w:spacing w:after="120"/>
      </w:pPr>
      <w:r>
        <w:rPr>
          <w:sz w:val="24"/>
          <w:szCs w:val="24"/>
        </w:rPr>
        <w:t xml:space="preserve">• Environmental Economics</w:t>
      </w:r>
    </w:p>
    <w:p>
      <w:pPr>
        <w:spacing w:after="120"/>
      </w:pPr>
      <w:r>
        <w:rPr>
          <w:sz w:val="24"/>
          <w:szCs w:val="24"/>
        </w:rPr>
        <w:t xml:space="preserve">• Labour Economics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Problem-Solving Steps:</w:t>
      </w:r>
    </w:p>
    <w:p>
      <w:pPr>
        <w:spacing w:after="60"/>
      </w:pPr>
      <w:r>
        <w:rPr>
          <w:b/>
          <w:bCs/>
          <w:sz w:val="24"/>
          <w:szCs w:val="24"/>
        </w:rPr>
        <w:t xml:space="preserve">1. Wonder: </w:t>
      </w:r>
      <w:r>
        <w:rPr>
          <w:sz w:val="24"/>
          <w:szCs w:val="24"/>
        </w:rPr>
        <w:t xml:space="preserve">Generate questions about economic phenomena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Question banks, Socratic dialogue</w:t>
      </w:r>
    </w:p>
    <w:p>
      <w:pPr>
        <w:spacing w:after="60"/>
      </w:pPr>
      <w:r>
        <w:rPr>
          <w:b/>
          <w:bCs/>
          <w:sz w:val="24"/>
          <w:szCs w:val="24"/>
        </w:rPr>
        <w:t xml:space="preserve">2. Investigate: </w:t>
      </w:r>
      <w:r>
        <w:rPr>
          <w:sz w:val="24"/>
          <w:szCs w:val="24"/>
        </w:rPr>
        <w:t xml:space="preserve">Research using multiple sources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Academic journals, government reports, news archives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3. Analyze: </w:t>
      </w:r>
      <w:r>
        <w:rPr>
          <w:sz w:val="24"/>
          <w:szCs w:val="24"/>
        </w:rPr>
        <w:t xml:space="preserve">Apply economic frameworks to the question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Graphs, mathematical models, empirical analysis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4. Create: </w:t>
      </w:r>
      <w:r>
        <w:rPr>
          <w:sz w:val="24"/>
          <w:szCs w:val="24"/>
        </w:rPr>
        <w:t xml:space="preserve">Develop original insights or solutions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Research papers, presentations, policy briefs</w:t>
      </w:r>
    </w:p>
    <w:p>
      <w:pPr>
        <w:spacing w:after="60"/>
      </w:pPr>
      <w:r>
        <w:rPr>
          <w:b/>
          <w:bCs/>
          <w:sz w:val="24"/>
          <w:szCs w:val="24"/>
        </w:rPr>
        <w:t xml:space="preserve">5. Discuss: </w:t>
      </w:r>
      <w:r>
        <w:rPr>
          <w:sz w:val="24"/>
          <w:szCs w:val="24"/>
        </w:rPr>
        <w:t xml:space="preserve">Share findings and debate conclusions</w:t>
      </w:r>
    </w:p>
    <w:p>
      <w:pPr>
        <w:spacing w:after="100"/>
      </w:pPr>
      <w:r>
        <w:rPr>
          <w:i/>
          <w:iCs/>
          <w:color w:val="666666"/>
          <w:sz w:val="22"/>
          <w:szCs w:val="22"/>
        </w:rPr>
        <w:t xml:space="preserve">   Tools: Class debates, peer review sessions</w:t>
      </w:r>
    </w:p>
    <w:p>
      <w:pPr>
        <w:spacing w:after="100" w:before="150"/>
      </w:pPr>
      <w:r>
        <w:rPr>
          <w:b/>
          <w:bCs/>
          <w:sz w:val="24"/>
          <w:szCs w:val="24"/>
        </w:rPr>
        <w:t xml:space="preserve">Example Problems: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Problem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Course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Data Sources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Approach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Minimum Wage Impact: Does minimum wage cause unemployment in India?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Labour Economics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State-level minimum wages, employment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Comparative analysis across states with different minimum wages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Carbon Pricing: What is the optimal carbon tax for Indian industries?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Environmental Economics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Emissions data, industry output, pollution costs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Marginal abatement cost curves, welfare analysis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Platform Economy: Are gig workers exploited or empowered?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Micro Economics II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Gig platform earnings, traditional sector wages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Two-sided market analysis, worker surveys</w:t>
            </w:r>
          </w:p>
        </w:tc>
      </w:tr>
    </w:tbl>
    <w:p>
      <w:pPr>
        <w:pStyle w:val="Heading1"/>
        <w:spacing w:after="200" w:before="300"/>
      </w:pPr>
      <w:r>
        <w:t xml:space="preserve">Problem-Solving Toolkit</w:t>
      </w:r>
    </w:p>
    <w:p>
      <w:pPr>
        <w:spacing w:after="100" w:before="200"/>
      </w:pPr>
      <w:r>
        <w:rPr>
          <w:b/>
          <w:bCs/>
          <w:sz w:val="26"/>
          <w:szCs w:val="26"/>
        </w:rPr>
        <w:t xml:space="preserve">Frameworks: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SWOT Analysis: </w:t>
      </w:r>
      <w:r>
        <w:rPr>
          <w:sz w:val="24"/>
          <w:szCs w:val="24"/>
        </w:rPr>
        <w:t xml:space="preserve">Strengths, weaknesses, opportunities, threats for policy options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PESTLE Framework: </w:t>
      </w:r>
      <w:r>
        <w:rPr>
          <w:sz w:val="24"/>
          <w:szCs w:val="24"/>
        </w:rPr>
        <w:t xml:space="preserve">Political, economic, social, technological, legal, environmental factors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Cost-Benefit Analysis: </w:t>
      </w:r>
      <w:r>
        <w:rPr>
          <w:sz w:val="24"/>
          <w:szCs w:val="24"/>
        </w:rPr>
        <w:t xml:space="preserve">Quantify and compare policy alternatives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Logic Models: </w:t>
      </w:r>
      <w:r>
        <w:rPr>
          <w:sz w:val="24"/>
          <w:szCs w:val="24"/>
        </w:rPr>
        <w:t xml:space="preserve">Map inputs, activities, outputs, outcomes for interventions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Stakeholder Mapping: </w:t>
      </w:r>
      <w:r>
        <w:rPr>
          <w:sz w:val="24"/>
          <w:szCs w:val="24"/>
        </w:rPr>
        <w:t xml:space="preserve">Identify and prioritize affected parties</w:t>
      </w:r>
    </w:p>
    <w:p>
      <w:pPr>
        <w:spacing w:after="100" w:before="200"/>
      </w:pPr>
      <w:r>
        <w:rPr>
          <w:b/>
          <w:bCs/>
          <w:sz w:val="26"/>
          <w:szCs w:val="26"/>
        </w:rPr>
        <w:t xml:space="preserve">Software: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SPSS: </w:t>
      </w:r>
      <w:r>
        <w:rPr>
          <w:sz w:val="24"/>
          <w:szCs w:val="24"/>
        </w:rPr>
        <w:t xml:space="preserve">Statistical analysis, factor analysis, regression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EViews: </w:t>
      </w:r>
      <w:r>
        <w:rPr>
          <w:sz w:val="24"/>
          <w:szCs w:val="24"/>
        </w:rPr>
        <w:t xml:space="preserve">Time series, panel data, forecasting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R / Python: </w:t>
      </w:r>
      <w:r>
        <w:rPr>
          <w:sz w:val="24"/>
          <w:szCs w:val="24"/>
        </w:rPr>
        <w:t xml:space="preserve">Data wrangling, visualization, machine learning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GeoGebra: </w:t>
      </w:r>
      <w:r>
        <w:rPr>
          <w:sz w:val="24"/>
          <w:szCs w:val="24"/>
        </w:rPr>
        <w:t xml:space="preserve">Mathematical models, optimization visualization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Excel Solver: </w:t>
      </w:r>
      <w:r>
        <w:rPr>
          <w:sz w:val="24"/>
          <w:szCs w:val="24"/>
        </w:rPr>
        <w:t xml:space="preserve">Constrained optimization, sensitivity analysis</w:t>
      </w:r>
    </w:p>
    <w:p>
      <w:pPr>
        <w:spacing w:after="100" w:before="200"/>
      </w:pPr>
      <w:r>
        <w:rPr>
          <w:b/>
          <w:bCs/>
          <w:sz w:val="26"/>
          <w:szCs w:val="26"/>
        </w:rPr>
        <w:t xml:space="preserve">Data Sources: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RBI DBIE: </w:t>
      </w:r>
      <w:r>
        <w:rPr>
          <w:sz w:val="24"/>
          <w:szCs w:val="24"/>
        </w:rPr>
        <w:t xml:space="preserve">Monetary aggregates, interest rates, exchange rates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MOSPI: </w:t>
      </w:r>
      <w:r>
        <w:rPr>
          <w:sz w:val="24"/>
          <w:szCs w:val="24"/>
        </w:rPr>
        <w:t xml:space="preserve">National accounts, price indices, surveys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PLFS: </w:t>
      </w:r>
      <w:r>
        <w:rPr>
          <w:sz w:val="24"/>
          <w:szCs w:val="24"/>
        </w:rPr>
        <w:t xml:space="preserve">Employment, unemployment, labor force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NFHS / HMIS: </w:t>
      </w:r>
      <w:r>
        <w:rPr>
          <w:sz w:val="24"/>
          <w:szCs w:val="24"/>
        </w:rPr>
        <w:t xml:space="preserve">Health indicators, demographics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• AGMARKNET: </w:t>
      </w:r>
      <w:r>
        <w:rPr>
          <w:sz w:val="24"/>
          <w:szCs w:val="24"/>
        </w:rPr>
        <w:t xml:space="preserve">Agricultural prices, arrivals</w:t>
      </w:r>
    </w:p>
    <w:p>
      <w:pPr>
        <w:pStyle w:val="Heading1"/>
        <w:spacing w:after="200" w:before="300"/>
      </w:pPr>
      <w:r>
        <w:t xml:space="preserve">Integrating Problem-Solving into Assessment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Component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Traditional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Problem-Solving Approach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Skills Developed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Tests (10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Memory-based questions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Case studies with data interpretation and policy recommendations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Critical thinking, data analysis, synthesis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Assignments (5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Textbook problems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Mini-research projects using real economic data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Research design, data collection, empirical analysis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Seminars (5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Topic summaries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Policy brief presentations with stakeholder analysis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Communication, persuasion, visual presentation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Peer Teaching (5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Chapter explanations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Problem-solving workshops led by students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Facilitation, peer tutoring, collaboration</w:t>
            </w:r>
          </w:p>
        </w:tc>
      </w:tr>
    </w:tbl>
    <w:p>
      <w:pPr>
        <w:pStyle w:val="Heading1"/>
        <w:spacing w:after="200" w:before="300"/>
      </w:pPr>
      <w:r>
        <w:t xml:space="preserve">Digital Learning Platforms</w:t>
      </w:r>
    </w:p>
    <w:p>
      <w:pPr>
        <w:pStyle w:val="Heading2"/>
        <w:spacing w:after="200" w:before="300"/>
      </w:pPr>
      <w:r>
        <w:t xml:space="preserve">NPTEL / Swayam</w:t>
      </w:r>
    </w:p>
    <w:p>
      <w:pPr>
        <w:spacing w:after="80"/>
      </w:pPr>
      <w:r>
        <w:rPr>
          <w:b/>
          <w:bCs/>
          <w:sz w:val="24"/>
          <w:szCs w:val="24"/>
        </w:rPr>
        <w:t xml:space="preserve">Category: </w:t>
      </w:r>
      <w:r>
        <w:rPr>
          <w:sz w:val="24"/>
          <w:szCs w:val="24"/>
        </w:rPr>
        <w:t xml:space="preserve">MOOC Platform</w:t>
      </w:r>
    </w:p>
    <w:p>
      <w:pPr>
        <w:spacing w:after="120"/>
      </w:pPr>
      <w:r>
        <w:rPr>
          <w:sz w:val="24"/>
          <w:szCs w:val="24"/>
        </w:rPr>
        <w:t xml:space="preserve">Indian government-backed courses directly covering M.A. Economics topics — free, credited, in English and regional languages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Status: </w:t>
      </w:r>
      <w:r>
        <w:rPr>
          <w:sz w:val="24"/>
          <w:szCs w:val="24"/>
        </w:rPr>
        <w:t xml:space="preserve">Government of India</w:t>
      </w:r>
    </w:p>
    <w:p>
      <w:pPr>
        <w:pStyle w:val="Heading2"/>
        <w:spacing w:after="200" w:before="300"/>
      </w:pPr>
      <w:r>
        <w:t xml:space="preserve">MIT OpenCourseWare</w:t>
      </w:r>
    </w:p>
    <w:p>
      <w:pPr>
        <w:spacing w:after="80"/>
      </w:pPr>
      <w:r>
        <w:rPr>
          <w:b/>
          <w:bCs/>
          <w:sz w:val="24"/>
          <w:szCs w:val="24"/>
        </w:rPr>
        <w:t xml:space="preserve">Category: </w:t>
      </w:r>
      <w:r>
        <w:rPr>
          <w:sz w:val="24"/>
          <w:szCs w:val="24"/>
        </w:rPr>
        <w:t xml:space="preserve">Open Learning</w:t>
      </w:r>
    </w:p>
    <w:p>
      <w:pPr>
        <w:spacing w:after="120"/>
      </w:pPr>
      <w:r>
        <w:rPr>
          <w:sz w:val="24"/>
          <w:szCs w:val="24"/>
        </w:rPr>
        <w:t xml:space="preserve">Full Economics courses including Econometrics (14.382, 14.32) already cited in the Basic Econometrics syllabus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Status: </w:t>
      </w:r>
      <w:r>
        <w:rPr>
          <w:sz w:val="24"/>
          <w:szCs w:val="24"/>
        </w:rPr>
        <w:t xml:space="preserve">Cited in Syllabus</w:t>
      </w:r>
    </w:p>
    <w:p>
      <w:pPr>
        <w:pStyle w:val="Heading2"/>
        <w:spacing w:after="200" w:before="300"/>
      </w:pPr>
      <w:r>
        <w:t xml:space="preserve">Coursera / edX</w:t>
      </w:r>
    </w:p>
    <w:p>
      <w:pPr>
        <w:spacing w:after="80"/>
      </w:pPr>
      <w:r>
        <w:rPr>
          <w:b/>
          <w:bCs/>
          <w:sz w:val="24"/>
          <w:szCs w:val="24"/>
        </w:rPr>
        <w:t xml:space="preserve">Category: </w:t>
      </w:r>
      <w:r>
        <w:rPr>
          <w:sz w:val="24"/>
          <w:szCs w:val="24"/>
        </w:rPr>
        <w:t xml:space="preserve">MOOC Platform</w:t>
      </w:r>
    </w:p>
    <w:p>
      <w:pPr>
        <w:spacing w:after="120"/>
      </w:pPr>
      <w:r>
        <w:rPr>
          <w:sz w:val="24"/>
          <w:szCs w:val="24"/>
        </w:rPr>
        <w:t xml:space="preserve">Supplementary Econometrics, Mathematical Economics, and Development Economics specializations from top universities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Status: </w:t>
      </w:r>
      <w:r>
        <w:rPr>
          <w:sz w:val="24"/>
          <w:szCs w:val="24"/>
        </w:rPr>
        <w:t xml:space="preserve">Global</w:t>
      </w:r>
    </w:p>
    <w:p>
      <w:pPr>
        <w:pStyle w:val="Heading2"/>
        <w:spacing w:after="200" w:before="300"/>
      </w:pPr>
      <w:r>
        <w:t xml:space="preserve">Google Classroom / Moodle</w:t>
      </w:r>
    </w:p>
    <w:p>
      <w:pPr>
        <w:spacing w:after="80"/>
      </w:pPr>
      <w:r>
        <w:rPr>
          <w:b/>
          <w:bCs/>
          <w:sz w:val="24"/>
          <w:szCs w:val="24"/>
        </w:rPr>
        <w:t xml:space="preserve">Category: </w:t>
      </w:r>
      <w:r>
        <w:rPr>
          <w:sz w:val="24"/>
          <w:szCs w:val="24"/>
        </w:rPr>
        <w:t xml:space="preserve">LMS</w:t>
      </w:r>
    </w:p>
    <w:p>
      <w:pPr>
        <w:spacing w:after="120"/>
      </w:pPr>
      <w:r>
        <w:rPr>
          <w:sz w:val="24"/>
          <w:szCs w:val="24"/>
        </w:rPr>
        <w:t xml:space="preserve">Learning Management System for assignment submission, adaptive quiz delivery, and resource sharing across all 20 papers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Status: </w:t>
      </w:r>
      <w:r>
        <w:rPr>
          <w:sz w:val="24"/>
          <w:szCs w:val="24"/>
        </w:rPr>
        <w:t xml:space="preserve">Institutional</w:t>
      </w:r>
    </w:p>
    <w:p>
      <w:pPr>
        <w:pStyle w:val="Heading2"/>
        <w:spacing w:after="200" w:before="300"/>
      </w:pPr>
      <w:r>
        <w:t xml:space="preserve">YouTube</w:t>
      </w:r>
    </w:p>
    <w:p>
      <w:pPr>
        <w:spacing w:after="80"/>
      </w:pPr>
      <w:r>
        <w:rPr>
          <w:b/>
          <w:bCs/>
          <w:sz w:val="24"/>
          <w:szCs w:val="24"/>
        </w:rPr>
        <w:t xml:space="preserve">Category: </w:t>
      </w:r>
      <w:r>
        <w:rPr>
          <w:sz w:val="24"/>
          <w:szCs w:val="24"/>
        </w:rPr>
        <w:t xml:space="preserve">Video Learning</w:t>
      </w:r>
    </w:p>
    <w:p>
      <w:pPr>
        <w:spacing w:after="120"/>
      </w:pPr>
      <w:r>
        <w:rPr>
          <w:sz w:val="24"/>
          <w:szCs w:val="24"/>
        </w:rPr>
        <w:t xml:space="preserve">Syllabus already cites specific YouTube channels for Econometrics — extend this practice to all 12 core papers</w:t>
      </w:r>
    </w:p>
    <w:p>
      <w:pPr>
        <w:spacing w:after="80"/>
      </w:pPr>
      <w:r>
        <w:rPr>
          <w:b/>
          <w:bCs/>
          <w:sz w:val="24"/>
          <w:szCs w:val="24"/>
        </w:rPr>
        <w:t xml:space="preserve">Status: </w:t>
      </w:r>
      <w:r>
        <w:rPr>
          <w:sz w:val="24"/>
          <w:szCs w:val="24"/>
        </w:rPr>
        <w:t xml:space="preserve">Already Cited</w:t>
      </w:r>
    </w:p>
    <w:p>
      <w:pPr>
        <w:pStyle w:val="Heading2"/>
        <w:spacing w:after="200" w:before="300"/>
      </w:pPr>
      <w:r>
        <w:t xml:space="preserve">Kaggle / World Bank Open Data</w:t>
      </w:r>
    </w:p>
    <w:p>
      <w:pPr>
        <w:spacing w:after="80"/>
      </w:pPr>
      <w:r>
        <w:rPr>
          <w:b/>
          <w:bCs/>
          <w:sz w:val="24"/>
          <w:szCs w:val="24"/>
        </w:rPr>
        <w:t xml:space="preserve">Category: </w:t>
      </w:r>
      <w:r>
        <w:rPr>
          <w:sz w:val="24"/>
          <w:szCs w:val="24"/>
        </w:rPr>
        <w:t xml:space="preserve">Data Platform</w:t>
      </w:r>
    </w:p>
    <w:p>
      <w:pPr>
        <w:spacing w:after="120"/>
      </w:pPr>
      <w:r>
        <w:rPr>
          <w:sz w:val="24"/>
          <w:szCs w:val="24"/>
        </w:rPr>
        <w:t xml:space="preserve">Real-world datasets for Research Methodology and Econometrics projects — aligns with the programme's emphasis on empirical data</w:t>
      </w:r>
    </w:p>
    <w:p>
      <w:pPr>
        <w:spacing w:after="80"/>
      </w:pPr>
      <w:r>
        <w:rPr>
          <w:b/>
          <w:bCs/>
          <w:sz w:val="24"/>
          <w:szCs w:val="24"/>
        </w:rPr>
        <w:t xml:space="preserve">Status: </w:t>
      </w:r>
      <w:r>
        <w:rPr>
          <w:sz w:val="24"/>
          <w:szCs w:val="24"/>
        </w:rPr>
        <w:t xml:space="preserve">Free</w:t>
      </w:r>
    </w:p>
    <w:p>
      <w:pPr>
        <w:pStyle w:val="Heading1"/>
        <w:spacing w:after="200" w:before="300"/>
      </w:pPr>
      <w:r>
        <w:t xml:space="preserve">Assessment Integration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Component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Current Method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TBL Enhancement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Expected Impact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Tests (10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Written paper tests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Online adaptive quizzes aligned to MCQ Section A format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Instant feedback, spaced repetition, question bank reuse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Assignments (5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Handwritten submissions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Data analysis reports using Excel/SPSS/R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Builds employable quantitative skills simultaneously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Seminars (5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Classroom presentations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Presentations with embedded data visualizations and live demos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Connects theory to real-world Indian economic data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Peer Teaching (5 marks)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In-class explanation sessions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Record short explainer videos; flipped classroom model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Reusable learning artefacts; deeper preparation</w:t>
            </w:r>
          </w:p>
        </w:tc>
      </w:tr>
    </w:tbl>
    <w:p>
      <w:pPr>
        <w:pStyle w:val="Heading1"/>
        <w:spacing w:after="200" w:before="300"/>
      </w:pPr>
      <w:r>
        <w:t xml:space="preserve">Guiding Principles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Principle 01: </w:t>
      </w:r>
      <w:r>
        <w:rPr>
          <w:b/>
          <w:bCs/>
          <w:sz w:val="28"/>
          <w:szCs w:val="28"/>
        </w:rPr>
        <w:t xml:space="preserve">Align to Existing Outcomes</w:t>
      </w:r>
    </w:p>
    <w:p>
      <w:pPr>
        <w:spacing w:after="120"/>
      </w:pPr>
      <w:r>
        <w:rPr>
          <w:sz w:val="24"/>
          <w:szCs w:val="24"/>
        </w:rPr>
        <w:t xml:space="preserve">The syllabus already names 'competency in computer software' as a programme objective. TBL makes this operational across all 20 papers — not just Core Paper 12.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Principle 02: </w:t>
      </w:r>
      <w:r>
        <w:rPr>
          <w:b/>
          <w:bCs/>
          <w:sz w:val="28"/>
          <w:szCs w:val="28"/>
        </w:rPr>
        <w:t xml:space="preserve">Use Free &amp; Open Tools</w:t>
      </w:r>
    </w:p>
    <w:p>
      <w:pPr>
        <w:spacing w:after="120"/>
      </w:pPr>
      <w:r>
        <w:rPr>
          <w:sz w:val="24"/>
          <w:szCs w:val="24"/>
        </w:rPr>
        <w:t xml:space="preserve">R, Python, Google Colab, Desmos, and GeoGebra remove licensing barriers for students. The prescribed SPSS/EViews remain for formal assessment.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Principle 03: </w:t>
      </w:r>
      <w:r>
        <w:rPr>
          <w:b/>
          <w:bCs/>
          <w:sz w:val="28"/>
          <w:szCs w:val="28"/>
        </w:rPr>
        <w:t xml:space="preserve">Prioritise Indian Data</w:t>
      </w:r>
    </w:p>
    <w:p>
      <w:pPr>
        <w:spacing w:after="120"/>
      </w:pPr>
      <w:r>
        <w:rPr>
          <w:sz w:val="24"/>
          <w:szCs w:val="24"/>
        </w:rPr>
        <w:t xml:space="preserve">RBI DBIE, MOSPI, PLFS, AGMARKNET, and Census of India portals — already cited in the syllabus — give students contextually relevant practice.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Principle 04: </w:t>
      </w:r>
      <w:r>
        <w:rPr>
          <w:b/>
          <w:bCs/>
          <w:sz w:val="28"/>
          <w:szCs w:val="28"/>
        </w:rPr>
        <w:t xml:space="preserve">Supplement, Not Replace</w:t>
      </w:r>
    </w:p>
    <w:p>
      <w:pPr>
        <w:spacing w:after="120"/>
      </w:pPr>
      <w:r>
        <w:rPr>
          <w:sz w:val="24"/>
          <w:szCs w:val="24"/>
        </w:rPr>
        <w:t xml:space="preserve">Existing peer teaching and seminar components are valuable. TBL enhances delivery and assessment methods, not the core pedagogical intent.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Principle 05: </w:t>
      </w:r>
      <w:r>
        <w:rPr>
          <w:b/>
          <w:bCs/>
          <w:sz w:val="28"/>
          <w:szCs w:val="28"/>
        </w:rPr>
        <w:t xml:space="preserve">ICT for Visual Presentation</w:t>
      </w:r>
    </w:p>
    <w:p>
      <w:pPr>
        <w:spacing w:after="120"/>
      </w:pPr>
      <w:r>
        <w:rPr>
          <w:sz w:val="24"/>
          <w:szCs w:val="24"/>
        </w:rPr>
        <w:t xml:space="preserve">Section 16 of the syllabus mandates ICT for visual lessons. TBL formalises this into every unit rather than treating it as optional.</w:t>
      </w:r>
    </w:p>
    <w:p>
      <w:pPr>
        <w:spacing w:after="100" w:before="200"/>
      </w:pPr>
      <w:r>
        <w:rPr>
          <w:b/>
          <w:bCs/>
          <w:sz w:val="28"/>
          <w:szCs w:val="28"/>
        </w:rPr>
        <w:t xml:space="preserve">Principle 06: </w:t>
      </w:r>
      <w:r>
        <w:rPr>
          <w:b/>
          <w:bCs/>
          <w:sz w:val="28"/>
          <w:szCs w:val="28"/>
        </w:rPr>
        <w:t xml:space="preserve">Build Data Literacy</w:t>
      </w:r>
    </w:p>
    <w:p>
      <w:pPr>
        <w:spacing w:after="120"/>
      </w:pPr>
      <w:r>
        <w:rPr>
          <w:sz w:val="24"/>
          <w:szCs w:val="24"/>
        </w:rPr>
        <w:t xml:space="preserve">The programme emphasises 'rigorous data analysis'. TBL is most impactful when students work with live economic datasets across all semesters.</w:t>
      </w:r>
    </w:p>
    <w:p>
      <w:pPr>
        <w:pStyle w:val="Heading1"/>
        <w:spacing w:after="200" w:before="300"/>
      </w:pPr>
      <w:r>
        <w:t xml:space="preserve">Quick Wins</w:t>
      </w:r>
    </w:p>
    <w:tbl>
      <w:tblPr>
        <w:tblW w:type="pct" w:w="100%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Opportunity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Description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Effort</w:t>
            </w:r>
          </w:p>
        </w:tc>
        <w:tc>
          <w:tcPr>
            <w:tcW w:type="pct" w:w="25%"/>
            <w:shd w:fill="E5E7EB" w:color="auto" w:val="clear"/>
          </w:tcPr>
          <w:p>
            <w:r>
              <w:rPr>
                <w:b/>
                <w:bCs/>
                <w:sz w:val="22"/>
                <w:szCs w:val="22"/>
              </w:rPr>
              <w:t xml:space="preserve">Impact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Connect Core Paper 12 to Econometrics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The SPSS/EViews infrastructure prescribed in Core Paper 12 should feed directly into Econometrics (Core Paper 6) and Research Methodology (Core Paper 9). Currently these are treated separately.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Low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High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Formalise Cited Online Resources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Mathematical Economics already cites cosmolearning.org and inomics.com. Basic Econometrics cites MIT OCW and YouTube channels. Create a structured resource list for each of the 20 papers.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Low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Medium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Real Data for Internal Assignments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Replace generic textbook problem sets in assignment (5 marks) with RBI/MOSPI data exercises. Same marks, far greater skill development.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Medium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High</w:t>
            </w:r>
          </w:p>
        </w:tc>
      </w:tr>
      <w:tr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Online MCQ Banks for Section A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Every paper has a Section A with 5 MCQs. Build digital question banks in Google Forms or Moodle for self-practice — zero additional content creation needed.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Low</w:t>
            </w:r>
          </w:p>
        </w:tc>
        <w:tc>
          <w:tcPr>
            <w:tcW w:type="pct" w:w="25%"/>
          </w:tcPr>
          <w:p>
            <w:r>
              <w:rPr>
                <w:sz w:val="20"/>
                <w:szCs w:val="20"/>
              </w:rPr>
              <w:t xml:space="preserve">Medium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2026-06-19T02:06:30.334Z</dcterms:created>
  <dcterms:modified xsi:type="dcterms:W3CDTF">2026-06-19T02:06:30.334Z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